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Лабораторная работа номер 9</w:t>
      </w:r>
    </w:p>
    <w:p w14:paraId="02000000">
      <w:pPr>
        <w:pStyle w:val="Style_1"/>
        <w:ind/>
        <w:jc w:val="center"/>
        <w:rPr>
          <w:rFonts w:ascii="Times New Roman" w:hAnsi="Times New Roman"/>
        </w:rPr>
      </w:pPr>
      <w:r>
        <w:t>Задания к части 1</w:t>
      </w:r>
    </w:p>
    <w:p w14:paraId="03000000">
      <w:pPr>
        <w:pStyle w:val="Style_1"/>
        <w:ind/>
        <w:jc w:val="center"/>
        <w:rPr>
          <w:rFonts w:ascii="Times New Roman" w:hAnsi="Times New Roman"/>
        </w:rPr>
      </w:pPr>
      <w:r>
        <w:t>Базовый уровень (уровень 1)</w:t>
      </w:r>
    </w:p>
    <w:p w14:paraId="04000000">
      <w:pPr>
        <w:pStyle w:val="Style_1"/>
        <w:ind/>
        <w:jc w:val="both"/>
        <w:rPr>
          <w:rFonts w:ascii="Times New Roman" w:hAnsi="Times New Roman"/>
        </w:rPr>
      </w:pPr>
      <w:r>
        <w:t>При запуске программы появляется приветственное окно, в котором необходимо выбрать опцию Открыть файл с графом.</w:t>
      </w:r>
    </w:p>
    <w:p w14:paraId="05000000">
      <w:pPr>
        <w:pStyle w:val="Style_1"/>
        <w:ind/>
        <w:jc w:val="center"/>
        <w:rPr>
          <w:rFonts w:ascii="Times New Roman" w:hAnsi="Times New Roman"/>
        </w:rPr>
      </w:pPr>
    </w:p>
    <w:p w14:paraId="06000000">
      <w:pPr>
        <w:pStyle w:val="Style_1"/>
        <w:ind/>
        <w:jc w:val="center"/>
        <w:rPr>
          <w:rFonts w:ascii="Times New Roman" w:hAnsi="Times New Roman"/>
        </w:rPr>
      </w:pPr>
      <w:r>
        <w:drawing>
          <wp:inline>
            <wp:extent cx="6264274" cy="4597802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6264274" cy="459780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00000">
      <w:pPr>
        <w:pStyle w:val="Style_1"/>
        <w:ind/>
        <w:jc w:val="both"/>
        <w:rPr>
          <w:rFonts w:ascii="Times New Roman" w:hAnsi="Times New Roman"/>
        </w:rPr>
      </w:pPr>
      <w:r>
        <w:t xml:space="preserve">После импорта Gephi предоставляет отчет с характеристиками графа, включая количество узлов и ребер. </w:t>
      </w:r>
    </w:p>
    <w:p w14:paraId="08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480530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264274" cy="348053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00000">
      <w:pPr>
        <w:pStyle w:val="Style_1"/>
        <w:ind/>
        <w:jc w:val="both"/>
        <w:rPr>
          <w:rFonts w:ascii="Times New Roman" w:hAnsi="Times New Roman"/>
        </w:rPr>
      </w:pPr>
      <w:r>
        <w:t>Настройку графа следует начать с подсчета модулярности, чтобы разбить его на сообщества.. Данная процедура выполняется во вкладке Статистики на рабочей панели справа.</w:t>
      </w:r>
    </w:p>
    <w:p w14:paraId="0A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5" cy="3839655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6264275" cy="38396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00000">
      <w:pPr>
        <w:pStyle w:val="Style_1"/>
        <w:ind/>
        <w:jc w:val="both"/>
        <w:rPr>
          <w:rFonts w:ascii="Times New Roman" w:hAnsi="Times New Roman"/>
        </w:rPr>
      </w:pPr>
    </w:p>
    <w:p w14:paraId="0C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5" cy="4048811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64275" cy="40488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D000000">
      <w:pPr>
        <w:pStyle w:val="Style_1"/>
        <w:ind/>
        <w:jc w:val="both"/>
        <w:rPr>
          <w:rFonts w:ascii="Times New Roman" w:hAnsi="Times New Roman"/>
        </w:rPr>
      </w:pPr>
      <w:r>
        <w:t xml:space="preserve">Далее необходимо настроить цвет и размер узлов и ребер в соответствии с их атрибутами. Для этого нужно перейти в меню Обработка и выбрать вкладку Appearance. </w:t>
      </w:r>
    </w:p>
    <w:p w14:paraId="0E000000">
      <w:pPr>
        <w:pStyle w:val="Style_1"/>
        <w:ind/>
        <w:jc w:val="both"/>
        <w:rPr>
          <w:rFonts w:ascii="Times New Roman" w:hAnsi="Times New Roman"/>
        </w:rPr>
      </w:pPr>
      <w:r>
        <w:t>Чтобы раскрасить узлы в зависимости от принадлежности к сообществам, необходимо выбрать опцию Partition вместо Unique, а затем в выпадающем меню выбрать Modularity Class.</w:t>
      </w:r>
    </w:p>
    <w:p w14:paraId="0F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354127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264274" cy="33541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246794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6264274" cy="32467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1000000">
      <w:pPr>
        <w:pStyle w:val="Style_1"/>
        <w:ind/>
        <w:jc w:val="both"/>
        <w:rPr>
          <w:rFonts w:ascii="Times New Roman" w:hAnsi="Times New Roman"/>
        </w:rPr>
      </w:pPr>
      <w:r>
        <w:t>Теперь можно настроить размер узлов. Для этого нужно нажать на иконку с кругами, расположенную справа от палитры во вкладке Appearance. Размер узлов может зависеть от различных параметров, например, от Number of spoken words, если граф строится на основе литературного произведения.</w:t>
      </w:r>
    </w:p>
    <w:p w14:paraId="12000000">
      <w:pPr>
        <w:pStyle w:val="Style_1"/>
        <w:ind/>
        <w:jc w:val="both"/>
        <w:rPr>
          <w:rFonts w:ascii="Times New Roman" w:hAnsi="Times New Roman"/>
        </w:rPr>
      </w:pPr>
      <w:r>
        <w:t>По умолчанию узлы графа расположены случайным образом. Для повышения информативности визуализации можно применить один из алгоритмов укладки. Панель с настройками укладки находится слева. Так, например, алгоритм Fruchterman Reingold распределяет узлы по кругу.</w:t>
      </w:r>
    </w:p>
    <w:p w14:paraId="13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343644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6264274" cy="33436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4000000">
      <w:pPr>
        <w:pStyle w:val="Style_1"/>
        <w:ind/>
        <w:jc w:val="both"/>
        <w:rPr>
          <w:rFonts w:ascii="Times New Roman" w:hAnsi="Times New Roman"/>
        </w:rPr>
      </w:pPr>
      <w:r>
        <w:t>Далее настроим подписи узлов. Для их отображения необходимо перейти в меню Обработка (в верхней части окна) и воспользоваться функцией Показать имена узлов, расположенной в нижней части окна; правее можно выбрать цвет, шрифт и кегль.</w:t>
      </w:r>
    </w:p>
    <w:p w14:paraId="15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542555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274" cy="35425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6000000">
      <w:pPr>
        <w:pStyle w:val="Style_1"/>
        <w:ind/>
        <w:jc w:val="both"/>
        <w:rPr>
          <w:rFonts w:ascii="Times New Roman" w:hAnsi="Times New Roman"/>
        </w:rPr>
      </w:pPr>
      <w:r>
        <w:t>Если перейти в меню Лаборатория данных, то можно увидеть данные в табличном формате, добавить или удалить столбцы и строки, а также отредактировать или отфильтровать их с помощью регулярных выражений и экспортировать данные в формате CSV.</w:t>
      </w:r>
    </w:p>
    <w:p w14:paraId="17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330187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274" cy="33301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000000">
      <w:pPr>
        <w:pStyle w:val="Style_1"/>
        <w:ind/>
        <w:jc w:val="both"/>
        <w:rPr>
          <w:rFonts w:ascii="Times New Roman" w:hAnsi="Times New Roman"/>
        </w:rPr>
      </w:pPr>
      <w:r>
        <w:t>В меню Просмотр можно увидеть готовый граф. Отображение меток потребуется включить заново, но уже во вкладке Метки узлов на панели инструментов слева.</w:t>
      </w:r>
    </w:p>
    <w:p w14:paraId="19000000">
      <w:pPr>
        <w:pStyle w:val="Style_1"/>
        <w:ind/>
        <w:jc w:val="both"/>
        <w:rPr>
          <w:rFonts w:ascii="Times New Roman" w:hAnsi="Times New Roman"/>
        </w:rPr>
      </w:pPr>
    </w:p>
    <w:p w14:paraId="1A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367996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264274" cy="33679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B000000">
      <w:pPr>
        <w:pStyle w:val="Style_1"/>
        <w:ind/>
        <w:jc w:val="both"/>
        <w:rPr>
          <w:rFonts w:ascii="Times New Roman" w:hAnsi="Times New Roman"/>
        </w:rPr>
      </w:pPr>
      <w:r>
        <w:t>Теперь необходимо экспортировать граф. Его можно сохранить в форматах PNG, PDF или SVG (векторный формат, аналогичный XML, который сохраняет не само изображение, а его описание в виде фигур, линий, текста и др.), а также в формате для графов GEXF или как шаблон Sigma, т.е. как динамический граф, который затем можно будет выложить на GitHub Pages. Для этого следует выбрать Файл на верхней панели, далее Экспорт.</w:t>
      </w:r>
      <w:r>
        <w:t xml:space="preserve">Прежде чем сохранять динамический граф, необходимо установить плагин Sigma Exporter. Для этого следует перейти в Сервис на верхней панели, затем выбрать Подключаемые модули и Доступные подключаемые модул. После этого необходимо перезагрузить Gephi, предварительно сохранив проект (нажать Ctrl + S), чтобы избежать потери данных. </w:t>
      </w:r>
    </w:p>
    <w:p w14:paraId="1C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637864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6264274" cy="36378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D000000">
      <w:pPr>
        <w:pStyle w:val="Style_1"/>
        <w:ind/>
        <w:jc w:val="both"/>
        <w:rPr>
          <w:rFonts w:ascii="Times New Roman" w:hAnsi="Times New Roman"/>
        </w:rPr>
      </w:pPr>
      <w:r>
        <w:t>После того, как мы выбрали экспорт в качестве шаблона Sigma, появится окно, в котором необходимо указать путь к папке с проектом и данные для легенды: название и краткое описание графа, а также то, что обозначают узлы, ребра и их цвета.</w:t>
      </w:r>
    </w:p>
    <w:p w14:paraId="1E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4401429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264274" cy="44014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00000">
      <w:pPr>
        <w:pStyle w:val="Style_1"/>
        <w:ind/>
        <w:jc w:val="both"/>
        <w:rPr>
          <w:rFonts w:ascii="Times New Roman" w:hAnsi="Times New Roman"/>
        </w:rPr>
      </w:pPr>
      <w:r>
        <w:t>В указанной директории будет создана папка network. Все файлы из этой папки следует загрузить в новый репозиторий на GitHub. Если при экспорте было упущено какое-либо значение, это можно исправить вручную в файле config.json.</w:t>
      </w:r>
      <w:r>
        <w:t>После создания репозитория и загрузки всех необходимых файлов необходимо в его настройках найти пункт Pages.</w:t>
      </w:r>
      <w:r>
        <w:t>ем в разделе Source выберите опцию Deploy from a branch, в поле Branch укажите main и / (root).</w:t>
      </w:r>
      <w:r>
        <w:t xml:space="preserve"> </w:t>
      </w:r>
      <w:r>
        <w:drawing>
          <wp:inline>
            <wp:extent cx="6264274" cy="3346005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264274" cy="33460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0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1555238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6264274" cy="155523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1000000">
      <w:pPr>
        <w:pStyle w:val="Style_1"/>
        <w:ind/>
        <w:jc w:val="both"/>
        <w:rPr>
          <w:rFonts w:ascii="Times New Roman" w:hAnsi="Times New Roman"/>
        </w:rPr>
      </w:pPr>
      <w:r>
        <w:rPr>
          <w:rFonts w:ascii="-apple-system" w:hAnsi="-apple-system"/>
          <w:b w:val="0"/>
          <w:i w:val="0"/>
          <w:caps w:val="0"/>
          <w:color w:val="0000EE"/>
          <w:spacing w:val="0"/>
          <w:sz w:val="21"/>
          <w:highlight w:val="white"/>
          <w:u w:color="000000" w:val="single"/>
        </w:rPr>
        <w:fldChar w:fldCharType="begin"/>
      </w:r>
      <w:r>
        <w:rPr>
          <w:rFonts w:ascii="-apple-system" w:hAnsi="-apple-system"/>
          <w:b w:val="0"/>
          <w:i w:val="0"/>
          <w:caps w:val="0"/>
          <w:color w:val="0000EE"/>
          <w:spacing w:val="0"/>
          <w:sz w:val="21"/>
          <w:highlight w:val="white"/>
          <w:u w:color="000000" w:val="single"/>
        </w:rPr>
        <w:instrText>HYPERLINK "https://lisa472.github.io/lomonosov.network/"</w:instrText>
      </w:r>
      <w:r>
        <w:rPr>
          <w:rFonts w:ascii="-apple-system" w:hAnsi="-apple-system"/>
          <w:b w:val="0"/>
          <w:i w:val="0"/>
          <w:caps w:val="0"/>
          <w:color w:val="0000EE"/>
          <w:spacing w:val="0"/>
          <w:sz w:val="21"/>
          <w:highlight w:val="white"/>
          <w:u w:color="000000" w:val="single"/>
        </w:rPr>
        <w:fldChar w:fldCharType="separate"/>
      </w:r>
      <w:r>
        <w:rPr>
          <w:rFonts w:ascii="-apple-system" w:hAnsi="-apple-system"/>
          <w:b w:val="0"/>
          <w:i w:val="0"/>
          <w:caps w:val="0"/>
          <w:color w:val="0000EE"/>
          <w:spacing w:val="0"/>
          <w:sz w:val="21"/>
          <w:highlight w:val="white"/>
          <w:u w:color="000000" w:val="single"/>
        </w:rPr>
        <w:t>https://lisa472.github.io/lomonosov.network/</w:t>
      </w:r>
      <w:r>
        <w:rPr>
          <w:rFonts w:ascii="-apple-system" w:hAnsi="-apple-system"/>
          <w:b w:val="0"/>
          <w:i w:val="0"/>
          <w:caps w:val="0"/>
          <w:color w:val="0000EE"/>
          <w:spacing w:val="0"/>
          <w:sz w:val="21"/>
          <w:highlight w:val="white"/>
          <w:u w:color="000000" w:val="single"/>
        </w:rPr>
        <w:fldChar w:fldCharType="end"/>
      </w:r>
    </w:p>
    <w:p w14:paraId="22000000">
      <w:pPr>
        <w:pStyle w:val="Style_1"/>
        <w:ind/>
        <w:jc w:val="both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 xml:space="preserve">Второй граф </w:t>
      </w:r>
    </w:p>
    <w:p w14:paraId="23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3533875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6264274" cy="35338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3624547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6264274" cy="36245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26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384408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264274" cy="38440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4344279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6264274" cy="43442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8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3787470" cy="4442847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3787470" cy="44428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3970366" cy="4397123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3970366" cy="43971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3605936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264274" cy="36059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3354573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6264274" cy="33545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6264274" cy="3448829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6264274" cy="34488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00000">
      <w:pPr>
        <w:pStyle w:val="Style_1"/>
        <w:ind/>
        <w:jc w:val="both"/>
        <w:rPr>
          <w:rFonts w:ascii="Times New Roman" w:hAnsi="Times New Roman"/>
          <w:b w:val="1"/>
        </w:rPr>
      </w:pPr>
      <w:r>
        <w:drawing>
          <wp:inline>
            <wp:extent cx="5425913" cy="502963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425913" cy="5029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E000000">
      <w:pPr>
        <w:pStyle w:val="Style_1"/>
        <w:ind/>
        <w:jc w:val="both"/>
        <w:rPr>
          <w:rFonts w:ascii="Times New Roman" w:hAnsi="Times New Roman"/>
          <w:b w:val="1"/>
        </w:rPr>
      </w:pPr>
      <w:r>
        <w:t> </w:t>
      </w:r>
      <w:r>
        <w:rPr>
          <w:rFonts w:ascii="-apple-system" w:hAnsi="-apple-system"/>
          <w:b w:val="0"/>
          <w:i w:val="0"/>
          <w:caps w:val="0"/>
          <w:color w:val="0000EE"/>
          <w:spacing w:val="0"/>
          <w:sz w:val="21"/>
          <w:highlight w:val="white"/>
          <w:u w:color="000000" w:val="single"/>
        </w:rPr>
        <w:fldChar w:fldCharType="begin"/>
      </w:r>
      <w:r>
        <w:rPr>
          <w:rFonts w:ascii="-apple-system" w:hAnsi="-apple-system"/>
          <w:b w:val="0"/>
          <w:i w:val="0"/>
          <w:caps w:val="0"/>
          <w:color w:val="0000EE"/>
          <w:spacing w:val="0"/>
          <w:sz w:val="21"/>
          <w:highlight w:val="white"/>
          <w:u w:color="000000" w:val="single"/>
        </w:rPr>
        <w:instrText>HYPERLINK "https://lisa472.github.io/Chekhov/"</w:instrText>
      </w:r>
      <w:r>
        <w:rPr>
          <w:rFonts w:ascii="-apple-system" w:hAnsi="-apple-system"/>
          <w:b w:val="0"/>
          <w:i w:val="0"/>
          <w:caps w:val="0"/>
          <w:color w:val="0000EE"/>
          <w:spacing w:val="0"/>
          <w:sz w:val="21"/>
          <w:highlight w:val="white"/>
          <w:u w:color="000000" w:val="single"/>
        </w:rPr>
        <w:fldChar w:fldCharType="separate"/>
      </w:r>
      <w:r>
        <w:rPr>
          <w:rFonts w:ascii="-apple-system" w:hAnsi="-apple-system"/>
          <w:b w:val="0"/>
          <w:i w:val="0"/>
          <w:caps w:val="0"/>
          <w:color w:val="0000EE"/>
          <w:spacing w:val="0"/>
          <w:sz w:val="21"/>
          <w:highlight w:val="white"/>
          <w:u w:color="000000" w:val="single"/>
        </w:rPr>
        <w:t>https://lisa472.github.io/Chekhov/</w:t>
      </w:r>
      <w:r>
        <w:rPr>
          <w:rFonts w:ascii="-apple-system" w:hAnsi="-apple-system"/>
          <w:b w:val="0"/>
          <w:i w:val="0"/>
          <w:caps w:val="0"/>
          <w:color w:val="0000EE"/>
          <w:spacing w:val="0"/>
          <w:sz w:val="21"/>
          <w:highlight w:val="white"/>
          <w:u w:color="000000" w:val="single"/>
        </w:rPr>
        <w:fldChar w:fldCharType="end"/>
      </w:r>
    </w:p>
    <w:p w14:paraId="2F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30000000">
      <w:pPr>
        <w:pStyle w:val="Style_1"/>
        <w:ind/>
        <w:jc w:val="both"/>
        <w:rPr>
          <w:rFonts w:ascii="Times New Roman" w:hAnsi="Times New Roman"/>
          <w:b w:val="1"/>
        </w:rPr>
      </w:pPr>
    </w:p>
    <w:p w14:paraId="31000000">
      <w:pPr>
        <w:pStyle w:val="Style_1"/>
        <w:ind/>
        <w:jc w:val="center"/>
        <w:rPr>
          <w:rFonts w:ascii="Times New Roman" w:hAnsi="Times New Roman"/>
          <w:b w:val="0"/>
        </w:rPr>
      </w:pPr>
      <w:r>
        <w:rPr>
          <w:rFonts w:ascii="Times New Roman" w:hAnsi="Times New Roman"/>
          <w:b w:val="1"/>
        </w:rPr>
        <w:t xml:space="preserve">2 часть </w:t>
      </w:r>
    </w:p>
    <w:p w14:paraId="32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 xml:space="preserve">Выбрала произведение из </w:t>
      </w:r>
      <w:r>
        <w:t>https://dracor.org/. В полном тексте нашла Действия, явления, героев.</w:t>
      </w:r>
    </w:p>
    <w:p w14:paraId="33000000">
      <w:pPr>
        <w:pStyle w:val="Style_1"/>
        <w:ind/>
        <w:jc w:val="center"/>
        <w:rPr>
          <w:rFonts w:ascii="Times New Roman" w:hAnsi="Times New Roman"/>
          <w:b w:val="0"/>
        </w:rPr>
      </w:pPr>
      <w:r>
        <w:drawing>
          <wp:inline>
            <wp:extent cx="6264274" cy="3399167"/>
            <wp:effectExtent b="0" l="0" r="0" t="0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6264274" cy="339916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4000000">
      <w:pPr>
        <w:pStyle w:val="Style_1"/>
        <w:ind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 xml:space="preserve">Вставила в левую колонку </w:t>
      </w:r>
      <w:r>
        <w:rPr>
          <w:rStyle w:val="Style_2_ch"/>
        </w:rPr>
        <w:fldChar w:fldCharType="begin"/>
      </w:r>
      <w:r>
        <w:rPr>
          <w:rStyle w:val="Style_2_ch"/>
        </w:rPr>
        <w:instrText>HYPERLINK "https://ezlinavis.dracor.org/"</w:instrText>
      </w:r>
      <w:r>
        <w:rPr>
          <w:rStyle w:val="Style_2_ch"/>
        </w:rPr>
        <w:fldChar w:fldCharType="separate"/>
      </w:r>
      <w:r>
        <w:rPr>
          <w:rStyle w:val="Style_2_ch"/>
        </w:rPr>
        <w:t>https://ezlinavis.dracor.org/</w:t>
      </w:r>
      <w:r>
        <w:rPr>
          <w:rStyle w:val="Style_2_ch"/>
        </w:rPr>
        <w:fldChar w:fldCharType="end"/>
      </w:r>
      <w:r>
        <w:t xml:space="preserve">. </w:t>
      </w:r>
      <w:r>
        <w:rPr>
          <w:rFonts w:ascii="Times New Roman" w:hAnsi="Times New Roman"/>
          <w:b w:val="0"/>
        </w:rPr>
        <w:t>У действия поставила #, а у явления ##, каждого героя написала с новой строчки.</w:t>
      </w:r>
    </w:p>
    <w:p w14:paraId="35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3449696"/>
            <wp:effectExtent b="0" l="0" r="0" t="0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6264274" cy="34496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000000">
      <w:pPr>
        <w:pStyle w:val="Style_1"/>
        <w:ind/>
        <w:jc w:val="both"/>
        <w:rPr>
          <w:rFonts w:ascii="Times New Roman" w:hAnsi="Times New Roman"/>
          <w:b w:val="0"/>
        </w:rPr>
      </w:pPr>
      <w:r>
        <w:drawing>
          <wp:inline>
            <wp:extent cx="6264274" cy="3498319"/>
            <wp:effectExtent b="0" l="0" r="0" t="0"/>
            <wp:docPr hidden="false" id="54" name="Picture 54"/>
            <a:graphic>
              <a:graphicData uri="http://schemas.openxmlformats.org/drawingml/2006/picture">
                <pic:pic>
                  <pic:nvPicPr>
                    <pic:cNvPr hidden="false"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6264274" cy="34983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7000000">
      <w:pPr>
        <w:pStyle w:val="Style_1"/>
        <w:ind/>
        <w:jc w:val="both"/>
        <w:rPr>
          <w:rFonts w:ascii="Times New Roman" w:hAnsi="Times New Roman"/>
          <w:b w:val="0"/>
        </w:rPr>
      </w:pPr>
      <w:r>
        <w:t>Связь рисуется между узлами, которые находятся внутри одного раздела. Вес связи рассчитывается как количество совместных упоминаний персонажей .</w:t>
      </w: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3" w:type="paragraph">
    <w:name w:val="toc 2"/>
    <w:next w:val="Style_1"/>
    <w:link w:val="Style_3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3_ch" w:type="character">
    <w:name w:val="toc 2"/>
    <w:link w:val="Style_3"/>
    <w:rPr>
      <w:rFonts w:ascii="XO Thames" w:hAnsi="XO Thames"/>
      <w:sz w:val="28"/>
    </w:rPr>
  </w:style>
  <w:style w:styleId="Style_4" w:type="paragraph">
    <w:name w:val="toc 4"/>
    <w:next w:val="Style_1"/>
    <w:link w:val="Style_4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4_ch" w:type="character">
    <w:name w:val="toc 4"/>
    <w:link w:val="Style_4"/>
    <w:rPr>
      <w:rFonts w:ascii="XO Thames" w:hAnsi="XO Thames"/>
      <w:sz w:val="28"/>
    </w:rPr>
  </w:style>
  <w:style w:styleId="Style_5" w:type="paragraph">
    <w:name w:val="toc 6"/>
    <w:next w:val="Style_1"/>
    <w:link w:val="Style_5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5_ch" w:type="character">
    <w:name w:val="toc 6"/>
    <w:link w:val="Style_5"/>
    <w:rPr>
      <w:rFonts w:ascii="XO Thames" w:hAnsi="XO Thames"/>
      <w:sz w:val="28"/>
    </w:rPr>
  </w:style>
  <w:style w:styleId="Style_6" w:type="paragraph">
    <w:name w:val="toc 7"/>
    <w:next w:val="Style_1"/>
    <w:link w:val="Style_6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6_ch" w:type="character">
    <w:name w:val="toc 7"/>
    <w:link w:val="Style_6"/>
    <w:rPr>
      <w:rFonts w:ascii="XO Thames" w:hAnsi="XO Thames"/>
      <w:sz w:val="28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2" w:type="paragraph">
    <w:name w:val="Hyperlink"/>
    <w:link w:val="Style_2_ch"/>
    <w:rPr>
      <w:color w:val="0000FF"/>
      <w:u w:val="single"/>
    </w:rPr>
  </w:style>
  <w:style w:styleId="Style_2_ch" w:type="character">
    <w:name w:val="Hyperlink"/>
    <w:link w:val="Style_2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itle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link w:val="Style_19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33" Target="theme/theme1.xml" Type="http://schemas.openxmlformats.org/officeDocument/2006/relationships/theme"/>
  <Relationship Id="rId31" Target="stylesWithEffects.xml" Type="http://schemas.microsoft.com/office/2007/relationships/stylesWithEffects"/>
  <Relationship Id="rId28" Target="fontTable.xml" Type="http://schemas.openxmlformats.org/officeDocument/2006/relationships/fontTable"/>
  <Relationship Id="rId24" Target="media/24.png" Type="http://schemas.openxmlformats.org/officeDocument/2006/relationships/image"/>
  <Relationship Id="rId23" Target="media/2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png" Type="http://schemas.openxmlformats.org/officeDocument/2006/relationships/image"/>
  <Relationship Id="rId10" Target="media/10.png" Type="http://schemas.openxmlformats.org/officeDocument/2006/relationships/image"/>
  <Relationship Id="rId14" Target="media/14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media/13.png" Type="http://schemas.openxmlformats.org/officeDocument/2006/relationships/image"/>
  <Relationship Id="rId9" Target="media/9.png" Type="http://schemas.openxmlformats.org/officeDocument/2006/relationships/image"/>
  <Relationship Id="rId32" Target="webSettings.xml" Type="http://schemas.openxmlformats.org/officeDocument/2006/relationships/webSettings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png" Type="http://schemas.openxmlformats.org/officeDocument/2006/relationships/image"/>
  <Relationship Id="rId12" Target="media/12.png" Type="http://schemas.openxmlformats.org/officeDocument/2006/relationships/image"/>
  <Relationship Id="rId29" Target="settings.xml" Type="http://schemas.openxmlformats.org/officeDocument/2006/relationships/settings"/>
  <Relationship Id="rId3" Target="media/3.png" Type="http://schemas.openxmlformats.org/officeDocument/2006/relationships/image"/>
  <Relationship Id="rId30" Target="styles.xml" Type="http://schemas.openxmlformats.org/officeDocument/2006/relationships/styles"/>
  <Relationship Id="rId2" Target="media/2.png" Type="http://schemas.openxmlformats.org/officeDocument/2006/relationships/image"/>
  <Relationship Id="rId25" Target="media/25.png" Type="http://schemas.openxmlformats.org/officeDocument/2006/relationships/image"/>
  <Relationship Id="rId1" Target="media/1.pn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MyOffice-CoreFramework-Windows/25-982.666.6545.616.0@RELEASE-DESKTOP-WASSABI_HOME-RC-RENEW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2025-04-13T16:54:30Z</dcterms:modified>
</cp:coreProperties>
</file>